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12" w:rsidRDefault="000B3A12" w:rsidP="000B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2EC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122EC">
        <w:rPr>
          <w:rFonts w:ascii="Times New Roman" w:hAnsi="Times New Roman" w:cs="Times New Roman"/>
          <w:b/>
          <w:sz w:val="28"/>
          <w:szCs w:val="28"/>
        </w:rPr>
        <w:t>Цитология и гистология</w:t>
      </w:r>
      <w:bookmarkEnd w:id="0"/>
      <w:r w:rsidRPr="005122EC">
        <w:rPr>
          <w:rFonts w:ascii="Times New Roman" w:hAnsi="Times New Roman" w:cs="Times New Roman"/>
          <w:b/>
          <w:sz w:val="28"/>
          <w:szCs w:val="28"/>
        </w:rPr>
        <w:t>»</w:t>
      </w:r>
      <w:r w:rsidRPr="0064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12" w:rsidRDefault="000B3A12" w:rsidP="000B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«Анатомия человека с основами цитологии и гистологии».</w:t>
      </w:r>
    </w:p>
    <w:p w:rsidR="000B3A12" w:rsidRPr="005122EC" w:rsidRDefault="000B3A12" w:rsidP="000B3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9531"/>
      </w:tblGrid>
      <w:tr w:rsidR="000B3A12" w:rsidRPr="005122EC" w:rsidTr="00666653">
        <w:trPr>
          <w:trHeight w:val="655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9531" w:type="dxa"/>
          </w:tcPr>
          <w:p w:rsidR="000B3A12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 w:rsidRPr="005122EC">
              <w:rPr>
                <w:rFonts w:ascii="Times New Roman" w:hAnsi="Times New Roman" w:cs="Times New Roman"/>
                <w:sz w:val="28"/>
                <w:szCs w:val="28"/>
              </w:rPr>
              <w:t>I 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высшего образования.</w:t>
            </w:r>
          </w:p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  <w:r w:rsidRPr="005122EC">
              <w:rPr>
                <w:rFonts w:ascii="Times New Roman" w:hAnsi="Times New Roman" w:cs="Times New Roman"/>
                <w:sz w:val="28"/>
                <w:szCs w:val="28"/>
              </w:rPr>
              <w:t xml:space="preserve"> 1-31 01 01-02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22EC">
              <w:rPr>
                <w:rFonts w:ascii="Times New Roman" w:hAnsi="Times New Roman" w:cs="Times New Roman"/>
                <w:sz w:val="28"/>
                <w:szCs w:val="28"/>
              </w:rPr>
              <w:t>Биология (науч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но-педагогическая деятельность)»: модуль «Анатомия человека с основами цитологии и гистологии». Компонент </w:t>
            </w:r>
            <w:r w:rsidRPr="006C3F13">
              <w:rPr>
                <w:rFonts w:ascii="Times New Roman" w:hAnsi="Times New Roman" w:cs="Times New Roman"/>
                <w:sz w:val="28"/>
                <w:szCs w:val="28"/>
              </w:rPr>
              <w:t>учреждения высшего образования.</w:t>
            </w:r>
          </w:p>
        </w:tc>
      </w:tr>
      <w:tr w:rsidR="000B3A12" w:rsidRPr="005122EC" w:rsidTr="00666653">
        <w:trPr>
          <w:trHeight w:val="2785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953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и 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цитологии и гистологии. 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сследований клетки. Микроскопия. 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Биологические 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мембраны. </w:t>
            </w:r>
            <w:proofErr w:type="spellStart"/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дномембранные</w:t>
            </w:r>
            <w:proofErr w:type="spellEnd"/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компоненты клетки. </w:t>
            </w:r>
            <w:proofErr w:type="spellStart"/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Двухмембранные</w:t>
            </w:r>
            <w:proofErr w:type="spellEnd"/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органоиды. Рибосомы и биосинтез белка. </w:t>
            </w:r>
            <w:proofErr w:type="spellStart"/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Цитоскелет</w:t>
            </w:r>
            <w:proofErr w:type="spellEnd"/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Клеточное ядро. Воспроизводство клеток, мейоз. 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еренцировка и патология клеток. 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 тканях. Эволюция и общие принципы орга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низации тканей». Эпителиальные ткани. 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Соединительные </w:t>
            </w:r>
            <w:r w:rsidRPr="00512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ткани. Кровь и лимфа. Хрящевая и костная ткани. Мышечные ткани. Нервная ткань</w:t>
            </w:r>
            <w:r w:rsidRPr="00811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B3A12" w:rsidRPr="005122EC" w:rsidTr="00666653">
        <w:trPr>
          <w:trHeight w:val="1730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953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компетенции: характеризовать структурно-функциональную организацию клеток эукариот, закономерности их пролиферации дифференцировки, классификацию основных тканей и структурно-анатомические особенности органов тела человека для оценки их физиологических функций.</w:t>
            </w:r>
          </w:p>
        </w:tc>
      </w:tr>
      <w:tr w:rsidR="000B3A12" w:rsidRPr="005122EC" w:rsidTr="00666653">
        <w:trPr>
          <w:trHeight w:val="335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9531" w:type="dxa"/>
          </w:tcPr>
          <w:p w:rsidR="000B3A12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общего землеведения</w:t>
            </w:r>
          </w:p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12" w:rsidRPr="005122EC" w:rsidTr="00666653">
        <w:trPr>
          <w:trHeight w:val="690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953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120 академических часов (72 аудиторных, 48 самостоятельная работа).</w:t>
            </w:r>
          </w:p>
        </w:tc>
      </w:tr>
      <w:tr w:rsidR="000B3A12" w:rsidRPr="005122EC" w:rsidTr="00666653">
        <w:trPr>
          <w:trHeight w:val="1382"/>
        </w:trPr>
        <w:tc>
          <w:tcPr>
            <w:tcW w:w="405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E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9531" w:type="dxa"/>
          </w:tcPr>
          <w:p w:rsidR="000B3A12" w:rsidRPr="005122EC" w:rsidRDefault="000B3A12" w:rsidP="0066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семестр – коллоквиум, экзамен.</w:t>
            </w:r>
          </w:p>
        </w:tc>
      </w:tr>
    </w:tbl>
    <w:p w:rsidR="000B3A12" w:rsidRDefault="000B3A12" w:rsidP="000B3A12">
      <w:pPr>
        <w:rPr>
          <w:rFonts w:ascii="Times New Roman" w:hAnsi="Times New Roman" w:cs="Times New Roman"/>
          <w:b/>
          <w:sz w:val="28"/>
          <w:szCs w:val="28"/>
        </w:rPr>
      </w:pPr>
    </w:p>
    <w:p w:rsidR="00B8641F" w:rsidRPr="000B3A12" w:rsidRDefault="00B8641F" w:rsidP="000B3A12"/>
    <w:sectPr w:rsidR="00B8641F" w:rsidRPr="000B3A12" w:rsidSect="00A327B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646BF"/>
    <w:rsid w:val="000A2CEB"/>
    <w:rsid w:val="000B3A12"/>
    <w:rsid w:val="000D120F"/>
    <w:rsid w:val="002C4C04"/>
    <w:rsid w:val="00416719"/>
    <w:rsid w:val="00445E39"/>
    <w:rsid w:val="005E16C2"/>
    <w:rsid w:val="007E5CC7"/>
    <w:rsid w:val="007E7D22"/>
    <w:rsid w:val="00802C99"/>
    <w:rsid w:val="0080399F"/>
    <w:rsid w:val="00950EE1"/>
    <w:rsid w:val="00A327B6"/>
    <w:rsid w:val="00AB59D2"/>
    <w:rsid w:val="00B60255"/>
    <w:rsid w:val="00B8641F"/>
    <w:rsid w:val="00BD2CFD"/>
    <w:rsid w:val="00CC7667"/>
    <w:rsid w:val="00CF5230"/>
    <w:rsid w:val="00E20F75"/>
    <w:rsid w:val="00E61FE7"/>
    <w:rsid w:val="00E72B70"/>
    <w:rsid w:val="00EF20DB"/>
    <w:rsid w:val="00F30459"/>
    <w:rsid w:val="00F4501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7CB7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basedOn w:val="a0"/>
    <w:rsid w:val="00B60255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F450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018"/>
    <w:pPr>
      <w:widowControl w:val="0"/>
      <w:shd w:val="clear" w:color="auto" w:fill="FFFFFF"/>
      <w:spacing w:after="0" w:line="240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21">
    <w:name w:val="fontstyle21"/>
    <w:basedOn w:val="a0"/>
    <w:rsid w:val="00AB59D2"/>
  </w:style>
  <w:style w:type="character" w:customStyle="1" w:styleId="fontstyle01">
    <w:name w:val="fontstyle01"/>
    <w:basedOn w:val="a0"/>
    <w:rsid w:val="00AB59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Основной текст_"/>
    <w:link w:val="1"/>
    <w:locked/>
    <w:rsid w:val="000D120F"/>
    <w:rPr>
      <w:spacing w:val="6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5"/>
    <w:rsid w:val="000D120F"/>
    <w:pPr>
      <w:shd w:val="clear" w:color="auto" w:fill="FFFFFF"/>
      <w:spacing w:after="180" w:line="194" w:lineRule="exact"/>
      <w:jc w:val="both"/>
    </w:pPr>
    <w:rPr>
      <w:spacing w:val="6"/>
      <w:sz w:val="14"/>
      <w:szCs w:val="14"/>
    </w:rPr>
  </w:style>
  <w:style w:type="paragraph" w:styleId="a6">
    <w:name w:val="Body Text"/>
    <w:basedOn w:val="a"/>
    <w:link w:val="a7"/>
    <w:uiPriority w:val="99"/>
    <w:semiHidden/>
    <w:unhideWhenUsed/>
    <w:rsid w:val="00A327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27B6"/>
  </w:style>
  <w:style w:type="character" w:customStyle="1" w:styleId="FontStyle91">
    <w:name w:val="Font Style91"/>
    <w:basedOn w:val="a0"/>
    <w:uiPriority w:val="99"/>
    <w:rsid w:val="00A327B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2024-01-22T11:15:00Z</dcterms:created>
  <dcterms:modified xsi:type="dcterms:W3CDTF">2024-01-22T11:15:00Z</dcterms:modified>
</cp:coreProperties>
</file>